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9A" w:rsidRPr="00511DE6" w:rsidRDefault="00AF3870" w:rsidP="00AF3870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color w:val="FF0000"/>
          <w:sz w:val="32"/>
          <w:szCs w:val="32"/>
        </w:rPr>
      </w:pPr>
      <w:r w:rsidRPr="00511DE6">
        <w:rPr>
          <w:b/>
          <w:bCs/>
          <w:color w:val="FF0000"/>
          <w:sz w:val="32"/>
          <w:szCs w:val="32"/>
        </w:rPr>
        <w:t xml:space="preserve">ПРОЕКТ </w:t>
      </w: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01FCF" w:rsidRPr="00301FCF" w:rsidRDefault="00301FCF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01FCF">
        <w:rPr>
          <w:b/>
          <w:bCs/>
        </w:rPr>
        <w:t>О ВНЕСЕНИИ ИЗМЕНЕНИЙ В ПОЛОЖЕНИЕ ОБ ОПЛАТЕ ТРУДА РАБОТНИКОВ МУНИЦИПАЛЬНЫХ КАЗЕ</w:t>
      </w:r>
      <w:bookmarkStart w:id="0" w:name="_GoBack"/>
      <w:bookmarkEnd w:id="0"/>
      <w:r w:rsidRPr="00301FCF">
        <w:rPr>
          <w:b/>
          <w:bCs/>
        </w:rPr>
        <w:t xml:space="preserve">ННЫХ УЧРЕЖДЕНИЙ, ФИНАНСИРУЕМЫХ ИЗ БЮДЖЕТА МУНИЦИПАЛЬНОГО ОБРАЗОВАНИЯ </w:t>
      </w:r>
    </w:p>
    <w:p w:rsidR="00301FCF" w:rsidRPr="00301FCF" w:rsidRDefault="00301FCF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01FCF">
        <w:rPr>
          <w:b/>
          <w:bCs/>
        </w:rPr>
        <w:t xml:space="preserve">«ГОРОД НЕРЮНГРИ», </w:t>
      </w:r>
      <w:proofErr w:type="gramStart"/>
      <w:r w:rsidRPr="00301FCF">
        <w:rPr>
          <w:b/>
          <w:bCs/>
        </w:rPr>
        <w:t>УТВЕРЖДЕННОЕ</w:t>
      </w:r>
      <w:proofErr w:type="gramEnd"/>
      <w:r w:rsidRPr="00301FCF">
        <w:rPr>
          <w:b/>
          <w:bCs/>
        </w:rPr>
        <w:t xml:space="preserve"> ПОСТАНОВЛЕНИЕМ НЕРЮНГРИНСКОЙ ГОРОДСКОЙ АДМИНИСТРАЦИЕЙ ОТ 30.05.2019 №173</w:t>
      </w:r>
    </w:p>
    <w:p w:rsidR="00301FCF" w:rsidRPr="00301FCF" w:rsidRDefault="00301FCF" w:rsidP="00301FCF">
      <w:pPr>
        <w:ind w:firstLine="709"/>
        <w:rPr>
          <w:rFonts w:eastAsiaTheme="minorHAnsi"/>
          <w:lang w:eastAsia="en-US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Pr="00CF6799" w:rsidRDefault="00A04E0C" w:rsidP="000E6825">
      <w:pPr>
        <w:ind w:firstLine="709"/>
        <w:jc w:val="both"/>
      </w:pPr>
      <w:proofErr w:type="gramStart"/>
      <w:r w:rsidRPr="00A04E0C">
        <w:rPr>
          <w:color w:val="000000"/>
        </w:rPr>
        <w:t>Руководствуясь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</w:t>
      </w:r>
      <w:r w:rsidR="000E6825">
        <w:rPr>
          <w:color w:val="000000"/>
        </w:rPr>
        <w:t xml:space="preserve"> соответствии с</w:t>
      </w:r>
      <w:r w:rsidRPr="00A04E0C">
        <w:rPr>
          <w:color w:val="000000"/>
        </w:rPr>
        <w:t xml:space="preserve"> указ</w:t>
      </w:r>
      <w:r w:rsidR="000E6825">
        <w:rPr>
          <w:color w:val="000000"/>
        </w:rPr>
        <w:t>ом</w:t>
      </w:r>
      <w:r w:rsidRPr="00A04E0C">
        <w:rPr>
          <w:color w:val="000000"/>
        </w:rPr>
        <w:t xml:space="preserve"> Главы Республики Саха (Якутия) от 29.12.2018 № 310 «О концепции совершенствования системы оплаты труда в учреждениях бюджетного сектора экономики Республики Саха (Якутия) на 2019-2024 годы»,</w:t>
      </w:r>
      <w:r w:rsidR="000E6825">
        <w:rPr>
          <w:color w:val="000000"/>
        </w:rPr>
        <w:t xml:space="preserve"> п</w:t>
      </w:r>
      <w:r w:rsidR="000E6825" w:rsidRPr="000E6825">
        <w:rPr>
          <w:color w:val="000000"/>
        </w:rPr>
        <w:t>остановление</w:t>
      </w:r>
      <w:r w:rsidR="000E6825">
        <w:rPr>
          <w:color w:val="000000"/>
        </w:rPr>
        <w:t>м</w:t>
      </w:r>
      <w:r w:rsidR="000E6825" w:rsidRPr="000E6825">
        <w:rPr>
          <w:color w:val="000000"/>
        </w:rPr>
        <w:t xml:space="preserve"> Правительства </w:t>
      </w:r>
      <w:r w:rsidR="000E6825" w:rsidRPr="00A04E0C">
        <w:rPr>
          <w:color w:val="000000"/>
        </w:rPr>
        <w:t>Республики Саха (Якутия)</w:t>
      </w:r>
      <w:r w:rsidR="000E6825" w:rsidRPr="000E6825">
        <w:rPr>
          <w:color w:val="000000"/>
        </w:rPr>
        <w:t xml:space="preserve"> от 03.02.2022 </w:t>
      </w:r>
      <w:r w:rsidR="000E6825">
        <w:rPr>
          <w:color w:val="000000"/>
        </w:rPr>
        <w:t>№</w:t>
      </w:r>
      <w:r w:rsidR="000E6825" w:rsidRPr="000E6825">
        <w:rPr>
          <w:color w:val="000000"/>
        </w:rPr>
        <w:t xml:space="preserve"> 58</w:t>
      </w:r>
      <w:r w:rsidR="000E6825">
        <w:rPr>
          <w:color w:val="000000"/>
        </w:rPr>
        <w:t xml:space="preserve"> «</w:t>
      </w:r>
      <w:r w:rsidR="000E6825" w:rsidRPr="000E6825">
        <w:rPr>
          <w:color w:val="000000"/>
        </w:rPr>
        <w:t>О мерах по реализации Указа</w:t>
      </w:r>
      <w:proofErr w:type="gramEnd"/>
      <w:r w:rsidR="000E6825" w:rsidRPr="000E6825">
        <w:rPr>
          <w:color w:val="000000"/>
        </w:rPr>
        <w:t xml:space="preserve"> </w:t>
      </w:r>
      <w:proofErr w:type="gramStart"/>
      <w:r w:rsidR="000E6825" w:rsidRPr="000E6825">
        <w:rPr>
          <w:color w:val="000000"/>
        </w:rPr>
        <w:t xml:space="preserve">Главы Республики Саха (Якутия) от 29 декабря 2018 г. </w:t>
      </w:r>
      <w:r w:rsidR="000E6825">
        <w:rPr>
          <w:color w:val="000000"/>
        </w:rPr>
        <w:t>№</w:t>
      </w:r>
      <w:r w:rsidR="000E6825" w:rsidRPr="000E6825">
        <w:rPr>
          <w:color w:val="000000"/>
        </w:rPr>
        <w:t xml:space="preserve"> 310 </w:t>
      </w:r>
      <w:r w:rsidR="000E6825">
        <w:rPr>
          <w:color w:val="000000"/>
        </w:rPr>
        <w:t>«</w:t>
      </w:r>
      <w:r w:rsidR="000E6825" w:rsidRPr="000E6825">
        <w:rPr>
          <w:color w:val="000000"/>
        </w:rPr>
        <w:t>О Концепции совершенствования системы оплаты труда в учреждениях бюджетной сферы Республики Саха (Якутия) на 2019 - 2024 годы</w:t>
      </w:r>
      <w:r w:rsidR="000E6825">
        <w:rPr>
          <w:color w:val="000000"/>
        </w:rPr>
        <w:t>»</w:t>
      </w:r>
      <w:r w:rsidR="000E6825" w:rsidRPr="000E6825">
        <w:rPr>
          <w:color w:val="000000"/>
        </w:rPr>
        <w:t xml:space="preserve"> в 2022 году</w:t>
      </w:r>
      <w:r w:rsidR="000E6825">
        <w:rPr>
          <w:color w:val="000000"/>
        </w:rPr>
        <w:t>»,</w:t>
      </w:r>
      <w:r w:rsidRPr="00A04E0C">
        <w:rPr>
          <w:color w:val="000000"/>
        </w:rPr>
        <w:t xml:space="preserve"> приказом Министерства труда и социального развития Республики Саха (Якутия) от </w:t>
      </w:r>
      <w:r w:rsidR="000E6825">
        <w:rPr>
          <w:color w:val="000000"/>
        </w:rPr>
        <w:t>01</w:t>
      </w:r>
      <w:r w:rsidRPr="00A04E0C">
        <w:rPr>
          <w:color w:val="000000"/>
        </w:rPr>
        <w:t>.0</w:t>
      </w:r>
      <w:r w:rsidR="000E6825">
        <w:rPr>
          <w:color w:val="000000"/>
        </w:rPr>
        <w:t>3</w:t>
      </w:r>
      <w:r w:rsidRPr="00A04E0C">
        <w:rPr>
          <w:color w:val="000000"/>
        </w:rPr>
        <w:t>.202</w:t>
      </w:r>
      <w:r w:rsidR="000E6825">
        <w:rPr>
          <w:color w:val="000000"/>
        </w:rPr>
        <w:t>2</w:t>
      </w:r>
      <w:r w:rsidRPr="00A04E0C">
        <w:rPr>
          <w:color w:val="000000"/>
        </w:rPr>
        <w:t xml:space="preserve"> № </w:t>
      </w:r>
      <w:r w:rsidR="000E6825">
        <w:rPr>
          <w:color w:val="000000"/>
        </w:rPr>
        <w:t>387</w:t>
      </w:r>
      <w:r w:rsidRPr="00A04E0C">
        <w:rPr>
          <w:color w:val="000000"/>
        </w:rPr>
        <w:t xml:space="preserve">-ОД «О </w:t>
      </w:r>
      <w:r w:rsidR="000E6825">
        <w:rPr>
          <w:color w:val="000000"/>
        </w:rPr>
        <w:t>внесении изменений в п</w:t>
      </w:r>
      <w:r w:rsidR="000E6825" w:rsidRPr="000E6825">
        <w:rPr>
          <w:color w:val="000000"/>
        </w:rPr>
        <w:t>риказ Мин</w:t>
      </w:r>
      <w:r w:rsidR="000E6825">
        <w:rPr>
          <w:color w:val="000000"/>
        </w:rPr>
        <w:t xml:space="preserve">истерства </w:t>
      </w:r>
      <w:r w:rsidR="000E6825" w:rsidRPr="000E6825">
        <w:rPr>
          <w:color w:val="000000"/>
        </w:rPr>
        <w:t>труда</w:t>
      </w:r>
      <w:r w:rsidR="000E6825">
        <w:rPr>
          <w:color w:val="000000"/>
        </w:rPr>
        <w:t xml:space="preserve"> и социального развития</w:t>
      </w:r>
      <w:r w:rsidR="000E6825" w:rsidRPr="000E6825">
        <w:rPr>
          <w:color w:val="000000"/>
        </w:rPr>
        <w:t xml:space="preserve"> </w:t>
      </w:r>
      <w:r w:rsidR="000E6825" w:rsidRPr="000E6825">
        <w:rPr>
          <w:color w:val="000000"/>
        </w:rPr>
        <w:t>Республики Саха (Якутия)</w:t>
      </w:r>
      <w:r w:rsidR="000E6825" w:rsidRPr="000E6825">
        <w:rPr>
          <w:color w:val="000000"/>
        </w:rPr>
        <w:t xml:space="preserve"> от 18.02.2021 </w:t>
      </w:r>
      <w:r w:rsidR="000E6825">
        <w:rPr>
          <w:color w:val="000000"/>
        </w:rPr>
        <w:t>№</w:t>
      </w:r>
      <w:r w:rsidR="000E6825" w:rsidRPr="000E6825">
        <w:rPr>
          <w:color w:val="000000"/>
        </w:rPr>
        <w:t xml:space="preserve"> 276-ОД</w:t>
      </w:r>
      <w:r w:rsidR="000E6825">
        <w:rPr>
          <w:color w:val="000000"/>
        </w:rPr>
        <w:t xml:space="preserve"> «</w:t>
      </w:r>
      <w:r w:rsidR="000E6825" w:rsidRPr="000E6825">
        <w:rPr>
          <w:color w:val="000000"/>
        </w:rPr>
        <w:t>О размерах</w:t>
      </w:r>
      <w:proofErr w:type="gramEnd"/>
      <w:r w:rsidR="000E6825" w:rsidRPr="000E6825">
        <w:rPr>
          <w:color w:val="000000"/>
        </w:rPr>
        <w:t xml:space="preserve"> окладов (должностных окладов) по профессиональным квалификационным группам общеотраслевых должностей служащих и профессий рабочих</w:t>
      </w:r>
      <w:r w:rsidR="000E6825">
        <w:rPr>
          <w:color w:val="000000"/>
        </w:rPr>
        <w:t>»</w:t>
      </w:r>
      <w:r>
        <w:rPr>
          <w:color w:val="000000"/>
        </w:rPr>
        <w:t>,</w:t>
      </w:r>
      <w:r w:rsidRPr="00A04E0C">
        <w:rPr>
          <w:color w:val="000000"/>
        </w:rPr>
        <w:t xml:space="preserve"> </w:t>
      </w:r>
      <w:r w:rsidR="00AB29F1" w:rsidRPr="00CF6799">
        <w:rPr>
          <w:color w:val="000000"/>
        </w:rPr>
        <w:t>Уставом муниципального образования «Город Нерюнгри»,</w:t>
      </w:r>
      <w:r w:rsidR="00114ABA" w:rsidRPr="00CF6799">
        <w:rPr>
          <w:color w:val="000000"/>
        </w:rPr>
        <w:t xml:space="preserve"> </w:t>
      </w:r>
      <w:r w:rsidR="00372989" w:rsidRPr="00CF6799">
        <w:t>Нерюнгринская городская администрация</w:t>
      </w:r>
    </w:p>
    <w:p w:rsidR="00372989" w:rsidRPr="00CF679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301FCF" w:rsidRDefault="00114ABA" w:rsidP="00301FCF">
      <w:pPr>
        <w:ind w:firstLine="709"/>
        <w:jc w:val="both"/>
        <w:rPr>
          <w:rFonts w:eastAsiaTheme="minorHAnsi"/>
          <w:lang w:eastAsia="en-US"/>
        </w:rPr>
      </w:pPr>
      <w:r>
        <w:t xml:space="preserve">1. </w:t>
      </w:r>
      <w:r w:rsidR="00301FCF" w:rsidRPr="00301FCF">
        <w:rPr>
          <w:rFonts w:eastAsiaTheme="minorHAnsi"/>
          <w:lang w:eastAsia="en-US"/>
        </w:rPr>
        <w:t>Внести в Положение об оплате труда работников муниципальных казенных учреждений, финансируемых из бюджета муниципального образования «Город Нерюнгри», утвержденное постановлением Нерюнгринской городской администрацией от 30.05.2019 №173 следующие изменения:</w:t>
      </w:r>
    </w:p>
    <w:p w:rsidR="00692917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 xml:space="preserve">1.1. </w:t>
      </w:r>
      <w:r w:rsidR="007E7EE5">
        <w:rPr>
          <w:rFonts w:eastAsiaTheme="minorHAnsi"/>
          <w:lang w:eastAsia="en-US"/>
        </w:rPr>
        <w:t>В п</w:t>
      </w:r>
      <w:r w:rsidRPr="00282344">
        <w:rPr>
          <w:rFonts w:eastAsiaTheme="minorHAnsi"/>
          <w:lang w:eastAsia="en-US"/>
        </w:rPr>
        <w:t>ункт</w:t>
      </w:r>
      <w:r w:rsidR="007E7EE5">
        <w:rPr>
          <w:rFonts w:eastAsiaTheme="minorHAnsi"/>
          <w:lang w:eastAsia="en-US"/>
        </w:rPr>
        <w:t>е</w:t>
      </w:r>
      <w:r w:rsidRPr="00282344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2</w:t>
      </w:r>
      <w:r w:rsidRPr="00282344">
        <w:rPr>
          <w:rFonts w:eastAsiaTheme="minorHAnsi"/>
          <w:lang w:eastAsia="en-US"/>
        </w:rPr>
        <w:t>.1</w:t>
      </w:r>
      <w:r w:rsidR="007E7EE5">
        <w:rPr>
          <w:rFonts w:eastAsiaTheme="minorHAnsi"/>
          <w:lang w:eastAsia="en-US"/>
        </w:rPr>
        <w:t xml:space="preserve"> т</w:t>
      </w:r>
      <w:r w:rsidRPr="00282344">
        <w:rPr>
          <w:rFonts w:eastAsiaTheme="minorHAnsi"/>
          <w:lang w:eastAsia="en-US"/>
        </w:rPr>
        <w:t>аблицу изложить в следующей редакции:</w:t>
      </w: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3261"/>
        <w:gridCol w:w="3543"/>
        <w:gridCol w:w="2694"/>
      </w:tblGrid>
      <w:tr w:rsidR="00301FCF" w:rsidRPr="00CF6799" w:rsidTr="007E7EE5">
        <w:trPr>
          <w:trHeight w:val="1218"/>
        </w:trPr>
        <w:tc>
          <w:tcPr>
            <w:tcW w:w="3261" w:type="dxa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Профессиональные квалификационные группы</w:t>
            </w:r>
          </w:p>
        </w:tc>
        <w:tc>
          <w:tcPr>
            <w:tcW w:w="3543" w:type="dxa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Квалификационные уровни</w:t>
            </w:r>
          </w:p>
        </w:tc>
        <w:tc>
          <w:tcPr>
            <w:tcW w:w="2694" w:type="dxa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Размер оклада (должностного оклада)</w:t>
            </w:r>
          </w:p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vanish/>
              </w:rPr>
            </w:pPr>
            <w:r w:rsidRPr="00CF6799">
              <w:t>(в рублях)</w:t>
            </w:r>
          </w:p>
        </w:tc>
      </w:tr>
      <w:tr w:rsidR="00301FCF" w:rsidRPr="00CF6799" w:rsidTr="007E7EE5">
        <w:tc>
          <w:tcPr>
            <w:tcW w:w="3261" w:type="dxa"/>
            <w:vMerge w:val="restart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CF6799">
              <w:t>Общеотраслевые профессии рабочих первого уровня</w:t>
            </w:r>
          </w:p>
        </w:tc>
        <w:tc>
          <w:tcPr>
            <w:tcW w:w="3543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1 квалификационный уровень</w:t>
            </w:r>
          </w:p>
        </w:tc>
        <w:tc>
          <w:tcPr>
            <w:tcW w:w="2694" w:type="dxa"/>
          </w:tcPr>
          <w:p w:rsidR="00301FCF" w:rsidRPr="00CF6799" w:rsidRDefault="00301FCF" w:rsidP="007E7EE5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4</w:t>
            </w:r>
            <w:r>
              <w:t xml:space="preserve"> </w:t>
            </w:r>
            <w:r w:rsidR="007E7EE5">
              <w:t>756</w:t>
            </w:r>
          </w:p>
        </w:tc>
      </w:tr>
      <w:tr w:rsidR="00301FCF" w:rsidRPr="00CF6799" w:rsidTr="007E7EE5">
        <w:tc>
          <w:tcPr>
            <w:tcW w:w="3261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2 квалификационный уровень</w:t>
            </w:r>
          </w:p>
        </w:tc>
        <w:tc>
          <w:tcPr>
            <w:tcW w:w="2694" w:type="dxa"/>
          </w:tcPr>
          <w:p w:rsidR="00301FCF" w:rsidRPr="00CF6799" w:rsidRDefault="007E7EE5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5 007</w:t>
            </w:r>
          </w:p>
        </w:tc>
      </w:tr>
      <w:tr w:rsidR="00301FCF" w:rsidRPr="00CF6799" w:rsidTr="007E7EE5">
        <w:tc>
          <w:tcPr>
            <w:tcW w:w="3261" w:type="dxa"/>
            <w:vMerge w:val="restart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CF6799">
              <w:t xml:space="preserve">Общеотраслевые профессии рабочих второго уровня </w:t>
            </w:r>
          </w:p>
        </w:tc>
        <w:tc>
          <w:tcPr>
            <w:tcW w:w="3543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1 квалификационный уровень</w:t>
            </w:r>
          </w:p>
        </w:tc>
        <w:tc>
          <w:tcPr>
            <w:tcW w:w="2694" w:type="dxa"/>
          </w:tcPr>
          <w:p w:rsidR="00301FCF" w:rsidRPr="00CF6799" w:rsidRDefault="007E7EE5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5 422</w:t>
            </w:r>
          </w:p>
        </w:tc>
      </w:tr>
      <w:tr w:rsidR="00301FCF" w:rsidRPr="00CF6799" w:rsidTr="007E7EE5">
        <w:tc>
          <w:tcPr>
            <w:tcW w:w="3261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2 квалификационный уровень</w:t>
            </w:r>
          </w:p>
        </w:tc>
        <w:tc>
          <w:tcPr>
            <w:tcW w:w="2694" w:type="dxa"/>
          </w:tcPr>
          <w:p w:rsidR="00301FCF" w:rsidRPr="00CF6799" w:rsidRDefault="007E7EE5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5 621</w:t>
            </w:r>
          </w:p>
        </w:tc>
      </w:tr>
      <w:tr w:rsidR="00301FCF" w:rsidRPr="00CF6799" w:rsidTr="007E7EE5">
        <w:tc>
          <w:tcPr>
            <w:tcW w:w="3261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3 квалификационный уровень</w:t>
            </w:r>
          </w:p>
        </w:tc>
        <w:tc>
          <w:tcPr>
            <w:tcW w:w="2694" w:type="dxa"/>
          </w:tcPr>
          <w:p w:rsidR="00301FCF" w:rsidRPr="00CF6799" w:rsidRDefault="007E7EE5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5 859</w:t>
            </w:r>
          </w:p>
        </w:tc>
      </w:tr>
      <w:tr w:rsidR="00301FCF" w:rsidRPr="00CF6799" w:rsidTr="007E7EE5">
        <w:tc>
          <w:tcPr>
            <w:tcW w:w="3261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4 квалификационный уровень</w:t>
            </w:r>
          </w:p>
        </w:tc>
        <w:tc>
          <w:tcPr>
            <w:tcW w:w="2694" w:type="dxa"/>
          </w:tcPr>
          <w:p w:rsidR="00301FCF" w:rsidRPr="00CF6799" w:rsidRDefault="007E7EE5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6 059</w:t>
            </w:r>
          </w:p>
        </w:tc>
      </w:tr>
    </w:tbl>
    <w:p w:rsidR="00301FCF" w:rsidRDefault="00301FCF" w:rsidP="00301FCF">
      <w:pPr>
        <w:overflowPunct w:val="0"/>
        <w:spacing w:line="288" w:lineRule="auto"/>
        <w:jc w:val="both"/>
        <w:textAlignment w:val="baseline"/>
      </w:pPr>
    </w:p>
    <w:p w:rsidR="00282344" w:rsidRPr="00282344" w:rsidRDefault="00301FCF" w:rsidP="007E7EE5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502947">
        <w:t>1.</w:t>
      </w:r>
      <w:r w:rsidR="007E7EE5">
        <w:t>2</w:t>
      </w:r>
      <w:r w:rsidRPr="00502947">
        <w:t xml:space="preserve">. </w:t>
      </w:r>
      <w:r w:rsidR="007E7EE5">
        <w:t>В п</w:t>
      </w:r>
      <w:r w:rsidR="007E7EE5">
        <w:rPr>
          <w:bCs/>
        </w:rPr>
        <w:t>ункте 3.1 т</w:t>
      </w:r>
      <w:r w:rsidR="00282344" w:rsidRPr="00282344">
        <w:rPr>
          <w:bCs/>
        </w:rPr>
        <w:t>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521"/>
        <w:gridCol w:w="2638"/>
      </w:tblGrid>
      <w:tr w:rsidR="00282344" w:rsidRPr="00282344" w:rsidTr="00511DE6">
        <w:trPr>
          <w:trHeight w:val="20"/>
          <w:jc w:val="center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Профессиональные квалификационные группы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Квалификационные уровни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 xml:space="preserve">Размер оклада </w:t>
            </w:r>
          </w:p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 xml:space="preserve">(должностного оклада) </w:t>
            </w:r>
          </w:p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(в рублях)</w:t>
            </w:r>
          </w:p>
        </w:tc>
      </w:tr>
      <w:tr w:rsidR="00282344" w:rsidRPr="00282344" w:rsidTr="00511DE6">
        <w:trPr>
          <w:trHeight w:val="299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первого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contextualSpacing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5 422</w:t>
            </w:r>
          </w:p>
        </w:tc>
      </w:tr>
      <w:tr w:rsidR="00282344" w:rsidRPr="00282344" w:rsidTr="00511DE6">
        <w:trPr>
          <w:trHeight w:val="299"/>
          <w:jc w:val="center"/>
        </w:trPr>
        <w:tc>
          <w:tcPr>
            <w:tcW w:w="34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contextualSpacing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5 454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lastRenderedPageBreak/>
              <w:t xml:space="preserve">Общеотраслевые должности служащих второго уровня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5 545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5 634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6 089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4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6 361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5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6 816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третьего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6 907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7 180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7 726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4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8 180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5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9 089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четвертого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9 269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9 543</w:t>
            </w:r>
          </w:p>
        </w:tc>
      </w:tr>
      <w:tr w:rsidR="00282344" w:rsidRPr="00282344" w:rsidTr="00511DE6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7E7EE5" w:rsidP="00282344">
            <w:pPr>
              <w:contextualSpacing/>
              <w:jc w:val="center"/>
            </w:pPr>
            <w:r>
              <w:t>9 724</w:t>
            </w:r>
          </w:p>
        </w:tc>
      </w:tr>
    </w:tbl>
    <w:p w:rsidR="00511DE6" w:rsidRDefault="00511DE6" w:rsidP="00511DE6">
      <w:pPr>
        <w:ind w:firstLine="709"/>
        <w:jc w:val="both"/>
      </w:pPr>
    </w:p>
    <w:p w:rsidR="00511DE6" w:rsidRPr="00301FCF" w:rsidRDefault="00511DE6" w:rsidP="00511DE6">
      <w:pPr>
        <w:ind w:firstLine="709"/>
        <w:jc w:val="both"/>
        <w:rPr>
          <w:rFonts w:eastAsiaTheme="minorHAnsi"/>
          <w:lang w:eastAsia="en-US"/>
        </w:rPr>
      </w:pPr>
      <w:r>
        <w:t>2</w:t>
      </w:r>
      <w:r>
        <w:t xml:space="preserve">. </w:t>
      </w:r>
      <w:r w:rsidRPr="00301FCF">
        <w:rPr>
          <w:rFonts w:eastAsiaTheme="minorHAnsi"/>
          <w:lang w:eastAsia="en-US"/>
        </w:rPr>
        <w:t>Руководителям муниципальных казенных учреждений МО «Город Нерюнгри» внести соответствующие изменения в локальные нормативные акты, регламентирующие Положения об оплате труда работников учреждения.</w:t>
      </w:r>
    </w:p>
    <w:p w:rsidR="00511DE6" w:rsidRDefault="00511DE6" w:rsidP="00511DE6">
      <w:pPr>
        <w:ind w:firstLine="709"/>
        <w:jc w:val="both"/>
      </w:pPr>
      <w:r>
        <w:t>3</w:t>
      </w:r>
      <w:r>
        <w:t>. Настоящий постановление вступает со дня его официального опубликования и распространяется на правоотношения, возникшие с 1 января 202</w:t>
      </w:r>
      <w:r>
        <w:t>2</w:t>
      </w:r>
      <w:r>
        <w:t xml:space="preserve"> года.</w:t>
      </w:r>
    </w:p>
    <w:p w:rsidR="00511DE6" w:rsidRDefault="00511DE6" w:rsidP="00511DE6">
      <w:pPr>
        <w:ind w:firstLine="709"/>
        <w:jc w:val="both"/>
      </w:pPr>
      <w:r>
        <w:t>4</w:t>
      </w:r>
      <w:r>
        <w:t xml:space="preserve">. </w:t>
      </w:r>
      <w:r w:rsidRPr="009A3CDB">
        <w:t>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511DE6" w:rsidRDefault="00511DE6" w:rsidP="00511DE6">
      <w:pPr>
        <w:ind w:firstLine="709"/>
        <w:jc w:val="both"/>
      </w:pPr>
      <w:r>
        <w:t>5</w:t>
      </w:r>
      <w:r>
        <w:t xml:space="preserve">. </w:t>
      </w:r>
      <w:r w:rsidRPr="009A3CDB">
        <w:t>Контроль исполнения настоящего постановления оставляю за собой.</w:t>
      </w:r>
    </w:p>
    <w:p w:rsidR="00282344" w:rsidRPr="00282344" w:rsidRDefault="00282344" w:rsidP="00282344">
      <w:pPr>
        <w:ind w:firstLine="709"/>
        <w:jc w:val="both"/>
      </w:pPr>
    </w:p>
    <w:p w:rsidR="00282344" w:rsidRPr="00282344" w:rsidRDefault="00282344" w:rsidP="0028234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282344" w:rsidRPr="00282344" w:rsidRDefault="00282344" w:rsidP="0028234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282344" w:rsidRPr="00282344" w:rsidRDefault="00511DE6" w:rsidP="00282344">
      <w:pPr>
        <w:jc w:val="both"/>
        <w:rPr>
          <w:b/>
        </w:rPr>
      </w:pPr>
      <w:r>
        <w:rPr>
          <w:b/>
        </w:rPr>
        <w:t>Г</w:t>
      </w:r>
      <w:r w:rsidR="00282344" w:rsidRPr="00282344">
        <w:rPr>
          <w:b/>
        </w:rPr>
        <w:t>лав</w:t>
      </w:r>
      <w:r>
        <w:rPr>
          <w:b/>
        </w:rPr>
        <w:t>а</w:t>
      </w:r>
      <w:r w:rsidR="00282344" w:rsidRPr="00282344">
        <w:rPr>
          <w:b/>
        </w:rPr>
        <w:t xml:space="preserve"> </w:t>
      </w:r>
      <w:r w:rsidR="00282344">
        <w:rPr>
          <w:b/>
        </w:rPr>
        <w:t xml:space="preserve">города </w:t>
      </w:r>
      <w:r w:rsidR="00282344">
        <w:rPr>
          <w:b/>
        </w:rPr>
        <w:tab/>
      </w:r>
      <w:r w:rsidR="00282344">
        <w:rPr>
          <w:b/>
        </w:rPr>
        <w:tab/>
      </w:r>
      <w:r w:rsidR="00282344">
        <w:rPr>
          <w:b/>
        </w:rPr>
        <w:tab/>
      </w:r>
      <w:r w:rsidR="00282344" w:rsidRPr="00282344">
        <w:rPr>
          <w:b/>
        </w:rPr>
        <w:tab/>
      </w:r>
      <w:r w:rsidR="00282344" w:rsidRPr="00282344">
        <w:rPr>
          <w:b/>
        </w:rPr>
        <w:tab/>
      </w:r>
      <w:r w:rsidR="00282344" w:rsidRPr="00282344">
        <w:rPr>
          <w:b/>
        </w:rPr>
        <w:tab/>
      </w:r>
      <w:r w:rsidR="00282344" w:rsidRPr="00282344">
        <w:rPr>
          <w:b/>
        </w:rPr>
        <w:tab/>
      </w:r>
      <w:r w:rsidR="00D7304C">
        <w:rPr>
          <w:b/>
        </w:rPr>
        <w:tab/>
      </w:r>
      <w:r w:rsidR="00282344" w:rsidRPr="00282344">
        <w:rPr>
          <w:b/>
        </w:rPr>
        <w:tab/>
      </w:r>
      <w:r>
        <w:rPr>
          <w:b/>
        </w:rPr>
        <w:t>Л.Н. Олейник</w:t>
      </w: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24E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0E6825"/>
    <w:rsid w:val="00114ABA"/>
    <w:rsid w:val="001603D3"/>
    <w:rsid w:val="001C2B62"/>
    <w:rsid w:val="001C6A65"/>
    <w:rsid w:val="002629ED"/>
    <w:rsid w:val="00282344"/>
    <w:rsid w:val="00287A09"/>
    <w:rsid w:val="00301FCF"/>
    <w:rsid w:val="00372989"/>
    <w:rsid w:val="003C1B57"/>
    <w:rsid w:val="003D2324"/>
    <w:rsid w:val="00502947"/>
    <w:rsid w:val="00511DE6"/>
    <w:rsid w:val="00541229"/>
    <w:rsid w:val="00692917"/>
    <w:rsid w:val="007E7EE5"/>
    <w:rsid w:val="00893FCF"/>
    <w:rsid w:val="008D4A9C"/>
    <w:rsid w:val="009A3CDB"/>
    <w:rsid w:val="00A04E0C"/>
    <w:rsid w:val="00AB29F1"/>
    <w:rsid w:val="00AC33B7"/>
    <w:rsid w:val="00AF3870"/>
    <w:rsid w:val="00B5589A"/>
    <w:rsid w:val="00B7736B"/>
    <w:rsid w:val="00CF6799"/>
    <w:rsid w:val="00D621D7"/>
    <w:rsid w:val="00D7304C"/>
    <w:rsid w:val="00E07EB9"/>
    <w:rsid w:val="00E64D55"/>
    <w:rsid w:val="00EA53CF"/>
    <w:rsid w:val="00EA7EEE"/>
    <w:rsid w:val="00EC1EC1"/>
    <w:rsid w:val="00F3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DA2E9-85D6-46A5-B394-DA0D60EF8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15</cp:revision>
  <cp:lastPrinted>2021-02-11T07:03:00Z</cp:lastPrinted>
  <dcterms:created xsi:type="dcterms:W3CDTF">2019-10-02T02:45:00Z</dcterms:created>
  <dcterms:modified xsi:type="dcterms:W3CDTF">2022-03-18T06:46:00Z</dcterms:modified>
</cp:coreProperties>
</file>